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2217EE" w14:textId="77777777" w:rsidR="00180281" w:rsidRPr="00180281" w:rsidRDefault="00180281" w:rsidP="00180281">
      <w:pPr>
        <w:spacing w:after="0"/>
        <w:jc w:val="center"/>
        <w:rPr>
          <w:rFonts w:ascii="Times New Roman" w:hAnsi="Times New Roman"/>
          <w:b/>
          <w:lang w:val="lv-LV"/>
        </w:rPr>
      </w:pPr>
      <w:r w:rsidRPr="00180281">
        <w:rPr>
          <w:rFonts w:ascii="Times New Roman" w:hAnsi="Times New Roman"/>
          <w:b/>
          <w:lang w:val="lv-LV"/>
        </w:rPr>
        <w:t>PAZIŅOJUMS</w:t>
      </w:r>
    </w:p>
    <w:p w14:paraId="5BFCFD32" w14:textId="6205B25A" w:rsidR="00180281" w:rsidRPr="00180281" w:rsidRDefault="00180281" w:rsidP="00180281">
      <w:pPr>
        <w:spacing w:after="0"/>
        <w:jc w:val="center"/>
        <w:rPr>
          <w:rFonts w:ascii="Times New Roman" w:hAnsi="Times New Roman"/>
          <w:b/>
          <w:lang w:val="lv-LV"/>
        </w:rPr>
      </w:pPr>
      <w:r w:rsidRPr="00180281">
        <w:rPr>
          <w:rFonts w:ascii="Times New Roman" w:hAnsi="Times New Roman"/>
          <w:b/>
          <w:lang w:val="lv-LV"/>
        </w:rPr>
        <w:t>Par paredzētās darbības  “</w:t>
      </w:r>
      <w:r>
        <w:rPr>
          <w:rFonts w:ascii="Times New Roman" w:hAnsi="Times New Roman"/>
          <w:b/>
          <w:lang w:val="lv-LV"/>
        </w:rPr>
        <w:t>B</w:t>
      </w:r>
      <w:r w:rsidRPr="00A447C7">
        <w:rPr>
          <w:rFonts w:ascii="Times New Roman" w:eastAsia="Times New Roman" w:hAnsi="Times New Roman"/>
          <w:b/>
          <w:lang w:val="lv-LV"/>
        </w:rPr>
        <w:t xml:space="preserve">īstamo un nebīstamo atkritumu pārstrādes daudzuma palielināšana un bīstamo atkritumu </w:t>
      </w:r>
      <w:proofErr w:type="spellStart"/>
      <w:r w:rsidRPr="00A447C7">
        <w:rPr>
          <w:rFonts w:ascii="Times New Roman" w:eastAsia="Times New Roman" w:hAnsi="Times New Roman"/>
          <w:b/>
          <w:lang w:val="lv-LV"/>
        </w:rPr>
        <w:t>ekstrūzija</w:t>
      </w:r>
      <w:proofErr w:type="spellEnd"/>
      <w:r w:rsidRPr="00A447C7">
        <w:rPr>
          <w:rFonts w:ascii="Times New Roman" w:eastAsia="Times New Roman" w:hAnsi="Times New Roman"/>
          <w:b/>
          <w:lang w:val="lv-LV"/>
        </w:rPr>
        <w:t xml:space="preserve"> un granulēšana </w:t>
      </w:r>
      <w:r w:rsidRPr="00180281">
        <w:rPr>
          <w:rFonts w:ascii="Times New Roman" w:eastAsia="Times New Roman" w:hAnsi="Times New Roman"/>
          <w:b/>
          <w:lang w:val="lv-LV"/>
        </w:rPr>
        <w:t xml:space="preserve">AS “BAO” </w:t>
      </w:r>
      <w:r w:rsidRPr="00A447C7">
        <w:rPr>
          <w:rFonts w:ascii="Times New Roman" w:eastAsia="Times New Roman" w:hAnsi="Times New Roman"/>
          <w:b/>
          <w:lang w:val="lv-LV"/>
        </w:rPr>
        <w:t>Tumes bīstamo atkritumu pārstrādes centrā Tumes pagastā, Tukuma novadā</w:t>
      </w:r>
      <w:r w:rsidRPr="00180281">
        <w:rPr>
          <w:rFonts w:ascii="Times New Roman" w:hAnsi="Times New Roman"/>
          <w:b/>
          <w:lang w:val="lv-LV"/>
        </w:rPr>
        <w:t>”</w:t>
      </w:r>
    </w:p>
    <w:p w14:paraId="5F5F613C" w14:textId="138A4B0C" w:rsidR="00180281" w:rsidRPr="00180281" w:rsidRDefault="00180281" w:rsidP="00180281">
      <w:pPr>
        <w:widowControl/>
        <w:spacing w:after="0" w:line="240" w:lineRule="auto"/>
        <w:ind w:right="-153"/>
        <w:jc w:val="center"/>
        <w:rPr>
          <w:rFonts w:ascii="Times New Roman" w:eastAsia="Times New Roman" w:hAnsi="Times New Roman"/>
          <w:b/>
          <w:lang w:val="lv-LV"/>
        </w:rPr>
      </w:pPr>
      <w:r w:rsidRPr="00180281">
        <w:rPr>
          <w:rFonts w:ascii="Times New Roman" w:hAnsi="Times New Roman"/>
          <w:b/>
          <w:lang w:val="lv-LV"/>
        </w:rPr>
        <w:t>Sākotnējo sabiedrisko apspriešanu</w:t>
      </w:r>
    </w:p>
    <w:p w14:paraId="27CCEB26" w14:textId="6D33B03F" w:rsidR="003D62C0" w:rsidRDefault="003D62C0" w:rsidP="003D62C0">
      <w:pPr>
        <w:jc w:val="center"/>
        <w:rPr>
          <w:rFonts w:ascii="Times New Roman" w:hAnsi="Times New Roman"/>
          <w:bCs/>
          <w:i/>
          <w:iCs/>
          <w:lang w:val="lv-LV"/>
        </w:rPr>
      </w:pPr>
      <w:r w:rsidRPr="003D62C0">
        <w:rPr>
          <w:rFonts w:ascii="Times New Roman" w:hAnsi="Times New Roman"/>
          <w:bCs/>
          <w:i/>
          <w:iCs/>
          <w:lang w:val="lv-LV"/>
        </w:rPr>
        <w:t xml:space="preserve">Publicēts </w:t>
      </w:r>
      <w:r w:rsidR="00D819DF">
        <w:rPr>
          <w:rFonts w:ascii="Times New Roman" w:hAnsi="Times New Roman"/>
          <w:bCs/>
          <w:i/>
          <w:iCs/>
          <w:lang w:val="lv-LV"/>
        </w:rPr>
        <w:t xml:space="preserve">2026.gada 30.oktobra laikraksta </w:t>
      </w:r>
      <w:r w:rsidR="00D90581">
        <w:rPr>
          <w:rFonts w:ascii="Times New Roman" w:hAnsi="Times New Roman"/>
          <w:bCs/>
          <w:i/>
          <w:iCs/>
          <w:lang w:val="lv-LV"/>
        </w:rPr>
        <w:t>“Neatkarīgās Tukuma ziņas” numurā Nr.</w:t>
      </w:r>
      <w:r w:rsidR="00301C35">
        <w:rPr>
          <w:rFonts w:ascii="Times New Roman" w:hAnsi="Times New Roman"/>
          <w:bCs/>
          <w:i/>
          <w:iCs/>
          <w:lang w:val="lv-LV"/>
        </w:rPr>
        <w:t>83 (3521)</w:t>
      </w:r>
      <w:r w:rsidR="00D90581">
        <w:rPr>
          <w:rFonts w:ascii="Times New Roman" w:hAnsi="Times New Roman"/>
          <w:bCs/>
          <w:i/>
          <w:iCs/>
          <w:lang w:val="lv-LV"/>
        </w:rPr>
        <w:t xml:space="preserve"> </w:t>
      </w:r>
    </w:p>
    <w:p w14:paraId="552E6D1D" w14:textId="463AAC58" w:rsidR="000C7D5E" w:rsidRPr="000C7D5E" w:rsidRDefault="000C7D5E" w:rsidP="00F276D9">
      <w:pPr>
        <w:widowControl/>
        <w:spacing w:after="0" w:line="240" w:lineRule="auto"/>
        <w:jc w:val="both"/>
        <w:rPr>
          <w:rFonts w:ascii="Times New Roman" w:eastAsia="Times New Roman" w:hAnsi="Times New Roman"/>
          <w:bCs/>
          <w:lang w:val="lv-LV"/>
        </w:rPr>
      </w:pPr>
      <w:r w:rsidRPr="000C7D5E">
        <w:rPr>
          <w:rFonts w:ascii="Times New Roman" w:hAnsi="Times New Roman"/>
          <w:lang w:val="lv-LV" w:eastAsia="lv-LV"/>
        </w:rPr>
        <w:t xml:space="preserve">Valsts vides dienests 08.09.2026. ir pieņēmis lēmumu Nr. </w:t>
      </w:r>
      <w:r w:rsidRPr="000C7D5E">
        <w:rPr>
          <w:rFonts w:ascii="Times New Roman" w:eastAsia="Times New Roman" w:hAnsi="Times New Roman"/>
          <w:lang w:val="lv-LV" w:eastAsia="lv-LV"/>
        </w:rPr>
        <w:t xml:space="preserve">11.17/AP/8055/2026 </w:t>
      </w:r>
      <w:r w:rsidRPr="000C7D5E">
        <w:rPr>
          <w:rFonts w:ascii="Times New Roman" w:hAnsi="Times New Roman"/>
          <w:lang w:val="lv-LV" w:eastAsia="lv-LV"/>
        </w:rPr>
        <w:t>par ietekmes uz vidi novērtējuma procedūras piemērošanu AS “BAO” - b</w:t>
      </w:r>
      <w:r w:rsidRPr="000C7D5E">
        <w:rPr>
          <w:rFonts w:ascii="Times New Roman" w:eastAsia="Times New Roman" w:hAnsi="Times New Roman"/>
          <w:bCs/>
          <w:lang w:val="lv-LV"/>
        </w:rPr>
        <w:t xml:space="preserve">īstamo un nebīstamo atkritumu pārstrādes daudzuma palielināšanai un bīstamo atkritumu </w:t>
      </w:r>
      <w:proofErr w:type="spellStart"/>
      <w:r w:rsidRPr="000C7D5E">
        <w:rPr>
          <w:rFonts w:ascii="Times New Roman" w:eastAsia="Times New Roman" w:hAnsi="Times New Roman"/>
          <w:bCs/>
          <w:lang w:val="lv-LV"/>
        </w:rPr>
        <w:t>ekstrūzijai</w:t>
      </w:r>
      <w:proofErr w:type="spellEnd"/>
      <w:r w:rsidRPr="000C7D5E">
        <w:rPr>
          <w:rFonts w:ascii="Times New Roman" w:eastAsia="Times New Roman" w:hAnsi="Times New Roman"/>
          <w:bCs/>
          <w:lang w:val="lv-LV"/>
        </w:rPr>
        <w:t xml:space="preserve"> un granulēšanai Tumes bīstamo atkritumu pārstrādes centrā.</w:t>
      </w:r>
    </w:p>
    <w:p w14:paraId="12EE8357" w14:textId="77777777" w:rsidR="00C413F5" w:rsidRDefault="00C413F5" w:rsidP="00F276D9">
      <w:pPr>
        <w:spacing w:after="0" w:line="240" w:lineRule="auto"/>
        <w:jc w:val="both"/>
        <w:rPr>
          <w:rFonts w:ascii="Times New Roman" w:hAnsi="Times New Roman"/>
          <w:lang w:val="lv-LV"/>
        </w:rPr>
      </w:pPr>
    </w:p>
    <w:p w14:paraId="3DEBFA38" w14:textId="54566F09" w:rsidR="00180281" w:rsidRDefault="00180281" w:rsidP="00F276D9">
      <w:pPr>
        <w:spacing w:after="0" w:line="240" w:lineRule="auto"/>
        <w:jc w:val="both"/>
        <w:rPr>
          <w:rFonts w:ascii="Times New Roman" w:hAnsi="Times New Roman"/>
          <w:lang w:val="lv-LV"/>
        </w:rPr>
      </w:pPr>
      <w:r w:rsidRPr="000C7D5E">
        <w:rPr>
          <w:rFonts w:ascii="Times New Roman" w:hAnsi="Times New Roman"/>
          <w:lang w:val="lv-LV"/>
        </w:rPr>
        <w:t>Paredzētā darbība: “</w:t>
      </w:r>
      <w:r w:rsidRPr="000C7D5E">
        <w:rPr>
          <w:rFonts w:ascii="Times New Roman" w:eastAsia="Times New Roman" w:hAnsi="Times New Roman"/>
          <w:bCs/>
          <w:lang w:val="lv-LV"/>
        </w:rPr>
        <w:t xml:space="preserve">Bīstamo un nebīstamo atkritumu pārstrādes daudzuma palielināšana un bīstamo atkritumu </w:t>
      </w:r>
      <w:proofErr w:type="spellStart"/>
      <w:r w:rsidRPr="000C7D5E">
        <w:rPr>
          <w:rFonts w:ascii="Times New Roman" w:eastAsia="Times New Roman" w:hAnsi="Times New Roman"/>
          <w:bCs/>
          <w:lang w:val="lv-LV"/>
        </w:rPr>
        <w:t>ekstrūzija</w:t>
      </w:r>
      <w:proofErr w:type="spellEnd"/>
      <w:r w:rsidRPr="000C7D5E">
        <w:rPr>
          <w:rFonts w:ascii="Times New Roman" w:eastAsia="Times New Roman" w:hAnsi="Times New Roman"/>
          <w:bCs/>
          <w:lang w:val="lv-LV"/>
        </w:rPr>
        <w:t xml:space="preserve"> un granulēšana Tumes bīstamo atkritumu pārstrādes centrā Tumes pagastā, Tukuma novadā</w:t>
      </w:r>
      <w:r w:rsidRPr="000C7D5E">
        <w:rPr>
          <w:rFonts w:ascii="Times New Roman" w:hAnsi="Times New Roman"/>
          <w:lang w:val="lv-LV"/>
        </w:rPr>
        <w:t xml:space="preserve">”.  </w:t>
      </w:r>
    </w:p>
    <w:p w14:paraId="1C80BD81" w14:textId="77777777" w:rsidR="00F276D9" w:rsidRPr="000C7D5E" w:rsidRDefault="00F276D9" w:rsidP="00F276D9">
      <w:pPr>
        <w:spacing w:after="0" w:line="240" w:lineRule="auto"/>
        <w:jc w:val="both"/>
        <w:rPr>
          <w:rFonts w:ascii="Times New Roman" w:hAnsi="Times New Roman"/>
          <w:lang w:val="lv-LV"/>
        </w:rPr>
      </w:pPr>
    </w:p>
    <w:p w14:paraId="4D402AEB" w14:textId="77777777" w:rsidR="00180281" w:rsidRPr="000C7D5E" w:rsidRDefault="00180281" w:rsidP="00F276D9">
      <w:pPr>
        <w:widowControl/>
        <w:spacing w:after="0" w:line="240" w:lineRule="auto"/>
        <w:jc w:val="both"/>
        <w:rPr>
          <w:rFonts w:ascii="Times New Roman" w:hAnsi="Times New Roman"/>
          <w:lang w:val="lv-LV" w:eastAsia="lv-LV"/>
        </w:rPr>
      </w:pPr>
      <w:proofErr w:type="spellStart"/>
      <w:r w:rsidRPr="000C7D5E">
        <w:rPr>
          <w:rFonts w:ascii="Times New Roman" w:hAnsi="Times New Roman"/>
          <w:lang w:eastAsia="lv-LV"/>
        </w:rPr>
        <w:t>Paredzētās</w:t>
      </w:r>
      <w:proofErr w:type="spellEnd"/>
      <w:r w:rsidRPr="000C7D5E">
        <w:rPr>
          <w:rFonts w:ascii="Times New Roman" w:hAnsi="Times New Roman"/>
          <w:lang w:eastAsia="lv-LV"/>
        </w:rPr>
        <w:t xml:space="preserve"> </w:t>
      </w:r>
      <w:proofErr w:type="spellStart"/>
      <w:r w:rsidRPr="000C7D5E">
        <w:rPr>
          <w:rFonts w:ascii="Times New Roman" w:hAnsi="Times New Roman"/>
          <w:lang w:eastAsia="lv-LV"/>
        </w:rPr>
        <w:t>darbības</w:t>
      </w:r>
      <w:proofErr w:type="spellEnd"/>
      <w:r w:rsidRPr="000C7D5E">
        <w:rPr>
          <w:rFonts w:ascii="Times New Roman" w:hAnsi="Times New Roman"/>
          <w:lang w:eastAsia="lv-LV"/>
        </w:rPr>
        <w:t xml:space="preserve"> </w:t>
      </w:r>
      <w:proofErr w:type="spellStart"/>
      <w:r w:rsidRPr="000C7D5E">
        <w:rPr>
          <w:rFonts w:ascii="Times New Roman" w:hAnsi="Times New Roman"/>
          <w:lang w:eastAsia="lv-LV"/>
        </w:rPr>
        <w:t>ierosinātājs</w:t>
      </w:r>
      <w:proofErr w:type="spellEnd"/>
      <w:r w:rsidRPr="000C7D5E">
        <w:rPr>
          <w:rFonts w:ascii="Times New Roman" w:hAnsi="Times New Roman"/>
          <w:lang w:eastAsia="lv-LV"/>
        </w:rPr>
        <w:t xml:space="preserve">: AS “BAO”, </w:t>
      </w:r>
      <w:proofErr w:type="spellStart"/>
      <w:r w:rsidRPr="000C7D5E">
        <w:rPr>
          <w:rFonts w:ascii="Times New Roman" w:hAnsi="Times New Roman"/>
          <w:lang w:eastAsia="lv-LV"/>
        </w:rPr>
        <w:t>Reģ.Nr</w:t>
      </w:r>
      <w:proofErr w:type="spellEnd"/>
      <w:r w:rsidRPr="000C7D5E">
        <w:rPr>
          <w:rFonts w:ascii="Times New Roman" w:hAnsi="Times New Roman"/>
          <w:lang w:eastAsia="lv-LV"/>
        </w:rPr>
        <w:t>.</w:t>
      </w:r>
      <w:r w:rsidRPr="000C7D5E">
        <w:rPr>
          <w:rFonts w:ascii="Times New Roman" w:hAnsi="Times New Roman"/>
          <w:color w:val="212635"/>
          <w:shd w:val="clear" w:color="auto" w:fill="FFFFFF"/>
        </w:rPr>
        <w:t xml:space="preserve"> </w:t>
      </w:r>
      <w:r w:rsidRPr="000C7D5E">
        <w:rPr>
          <w:rFonts w:ascii="Times New Roman" w:hAnsi="Times New Roman"/>
          <w:lang w:eastAsia="lv-LV"/>
        </w:rPr>
        <w:t xml:space="preserve">40003320069, </w:t>
      </w:r>
      <w:proofErr w:type="spellStart"/>
      <w:r w:rsidRPr="000C7D5E">
        <w:rPr>
          <w:rFonts w:ascii="Times New Roman" w:hAnsi="Times New Roman"/>
          <w:lang w:eastAsia="lv-LV"/>
        </w:rPr>
        <w:t>juridiskā</w:t>
      </w:r>
      <w:proofErr w:type="spellEnd"/>
      <w:r w:rsidRPr="000C7D5E">
        <w:rPr>
          <w:rFonts w:ascii="Times New Roman" w:hAnsi="Times New Roman"/>
          <w:lang w:eastAsia="lv-LV"/>
        </w:rPr>
        <w:t xml:space="preserve"> </w:t>
      </w:r>
      <w:proofErr w:type="spellStart"/>
      <w:r w:rsidRPr="000C7D5E">
        <w:rPr>
          <w:rFonts w:ascii="Times New Roman" w:hAnsi="Times New Roman"/>
          <w:lang w:eastAsia="lv-LV"/>
        </w:rPr>
        <w:t>adrese</w:t>
      </w:r>
      <w:proofErr w:type="spellEnd"/>
      <w:r w:rsidRPr="000C7D5E">
        <w:rPr>
          <w:rFonts w:ascii="Times New Roman" w:hAnsi="Times New Roman"/>
          <w:lang w:eastAsia="lv-LV"/>
        </w:rPr>
        <w:t xml:space="preserve">: </w:t>
      </w:r>
      <w:proofErr w:type="spellStart"/>
      <w:r w:rsidRPr="000C7D5E">
        <w:rPr>
          <w:rFonts w:ascii="Times New Roman" w:hAnsi="Times New Roman"/>
          <w:lang w:eastAsia="lv-LV"/>
        </w:rPr>
        <w:t>Celtnieku</w:t>
      </w:r>
      <w:proofErr w:type="spellEnd"/>
      <w:r w:rsidRPr="000C7D5E">
        <w:rPr>
          <w:rFonts w:ascii="Times New Roman" w:hAnsi="Times New Roman"/>
          <w:lang w:eastAsia="lv-LV"/>
        </w:rPr>
        <w:t xml:space="preserve"> </w:t>
      </w:r>
      <w:proofErr w:type="spellStart"/>
      <w:r w:rsidRPr="000C7D5E">
        <w:rPr>
          <w:rFonts w:ascii="Times New Roman" w:hAnsi="Times New Roman"/>
          <w:lang w:eastAsia="lv-LV"/>
        </w:rPr>
        <w:t>iela</w:t>
      </w:r>
      <w:proofErr w:type="spellEnd"/>
      <w:r w:rsidRPr="000C7D5E">
        <w:rPr>
          <w:rFonts w:ascii="Times New Roman" w:hAnsi="Times New Roman"/>
          <w:lang w:eastAsia="lv-LV"/>
        </w:rPr>
        <w:t xml:space="preserve"> 3A, </w:t>
      </w:r>
      <w:proofErr w:type="spellStart"/>
      <w:r w:rsidRPr="000C7D5E">
        <w:rPr>
          <w:rFonts w:ascii="Times New Roman" w:hAnsi="Times New Roman"/>
          <w:lang w:eastAsia="lv-LV"/>
        </w:rPr>
        <w:t>Olaine</w:t>
      </w:r>
      <w:proofErr w:type="spellEnd"/>
      <w:r w:rsidRPr="000C7D5E">
        <w:rPr>
          <w:rFonts w:ascii="Times New Roman" w:hAnsi="Times New Roman"/>
          <w:lang w:eastAsia="lv-LV"/>
        </w:rPr>
        <w:t xml:space="preserve">, </w:t>
      </w:r>
      <w:proofErr w:type="spellStart"/>
      <w:r w:rsidRPr="000C7D5E">
        <w:rPr>
          <w:rFonts w:ascii="Times New Roman" w:hAnsi="Times New Roman"/>
          <w:lang w:eastAsia="lv-LV"/>
        </w:rPr>
        <w:t>Olaines</w:t>
      </w:r>
      <w:proofErr w:type="spellEnd"/>
      <w:r w:rsidRPr="000C7D5E">
        <w:rPr>
          <w:rFonts w:ascii="Times New Roman" w:hAnsi="Times New Roman"/>
          <w:lang w:eastAsia="lv-LV"/>
        </w:rPr>
        <w:t xml:space="preserve"> </w:t>
      </w:r>
      <w:proofErr w:type="spellStart"/>
      <w:r w:rsidRPr="000C7D5E">
        <w:rPr>
          <w:rFonts w:ascii="Times New Roman" w:hAnsi="Times New Roman"/>
          <w:lang w:eastAsia="lv-LV"/>
        </w:rPr>
        <w:t>nov.</w:t>
      </w:r>
      <w:proofErr w:type="spellEnd"/>
      <w:r w:rsidRPr="000C7D5E">
        <w:rPr>
          <w:rFonts w:ascii="Times New Roman" w:hAnsi="Times New Roman"/>
          <w:lang w:eastAsia="lv-LV"/>
        </w:rPr>
        <w:t>, LV-2114.</w:t>
      </w:r>
    </w:p>
    <w:p w14:paraId="0ADA84F2" w14:textId="393BB360" w:rsidR="00180281" w:rsidRPr="000C7D5E" w:rsidRDefault="00180281" w:rsidP="00180281">
      <w:pPr>
        <w:widowControl/>
        <w:spacing w:before="120" w:after="120" w:line="240" w:lineRule="auto"/>
        <w:jc w:val="both"/>
        <w:rPr>
          <w:rFonts w:ascii="Times New Roman" w:hAnsi="Times New Roman"/>
          <w:lang w:val="lv-LV"/>
        </w:rPr>
      </w:pPr>
      <w:r w:rsidRPr="000C7D5E">
        <w:rPr>
          <w:rFonts w:ascii="Times New Roman" w:hAnsi="Times New Roman"/>
          <w:lang w:val="lv-LV"/>
        </w:rPr>
        <w:t xml:space="preserve">Paredzētā darbības vieta: AS “BAO”  </w:t>
      </w:r>
      <w:r w:rsidRPr="000C7D5E">
        <w:rPr>
          <w:rFonts w:ascii="Times New Roman" w:eastAsia="Times New Roman" w:hAnsi="Times New Roman"/>
          <w:bCs/>
          <w:lang w:val="lv-LV"/>
        </w:rPr>
        <w:t>Tumes bīstamo atkritumu pārstrādes centrs Tumes pagastā, Tukuma novadā</w:t>
      </w:r>
      <w:r w:rsidRPr="000C7D5E">
        <w:rPr>
          <w:rFonts w:ascii="Times New Roman" w:hAnsi="Times New Roman"/>
          <w:lang w:val="lv-LV"/>
        </w:rPr>
        <w:t xml:space="preserve"> (kadastra apzīmējums </w:t>
      </w:r>
      <w:r w:rsidRPr="000C7D5E">
        <w:rPr>
          <w:rFonts w:ascii="Times New Roman" w:eastAsia="Times New Roman" w:hAnsi="Times New Roman"/>
          <w:lang w:val="lv-LV"/>
        </w:rPr>
        <w:t>90840070033</w:t>
      </w:r>
      <w:r w:rsidRPr="000C7D5E">
        <w:rPr>
          <w:rFonts w:ascii="Times New Roman" w:hAnsi="Times New Roman"/>
          <w:lang w:val="lv-LV"/>
        </w:rPr>
        <w:t>).</w:t>
      </w:r>
    </w:p>
    <w:p w14:paraId="161A9792" w14:textId="656A6C70" w:rsidR="008C3821" w:rsidRPr="00A447C7" w:rsidRDefault="008C3821" w:rsidP="008C3821">
      <w:pPr>
        <w:widowControl/>
        <w:spacing w:before="120" w:after="120" w:line="240" w:lineRule="auto"/>
        <w:jc w:val="both"/>
        <w:rPr>
          <w:rFonts w:ascii="Times New Roman" w:hAnsi="Times New Roman"/>
          <w:lang w:val="lv-LV" w:eastAsia="lv-LV"/>
        </w:rPr>
      </w:pPr>
      <w:r w:rsidRPr="00A447C7">
        <w:rPr>
          <w:rFonts w:ascii="Times New Roman" w:hAnsi="Times New Roman"/>
          <w:lang w:val="lv-LV"/>
        </w:rPr>
        <w:t>Paredzētās darbības ietvaros paredzēts</w:t>
      </w:r>
      <w:r w:rsidRPr="00A447C7">
        <w:rPr>
          <w:rFonts w:ascii="Times New Roman" w:hAnsi="Times New Roman"/>
          <w:lang w:val="lv-LV" w:eastAsia="lv-LV"/>
        </w:rPr>
        <w:t>:</w:t>
      </w:r>
    </w:p>
    <w:p w14:paraId="15357211" w14:textId="24611180" w:rsidR="008C3821" w:rsidRPr="00A447C7" w:rsidRDefault="008C3821" w:rsidP="00A447C7">
      <w:pPr>
        <w:pStyle w:val="ListParagraph"/>
        <w:numPr>
          <w:ilvl w:val="2"/>
          <w:numId w:val="1"/>
        </w:numPr>
        <w:spacing w:after="0" w:line="240" w:lineRule="auto"/>
        <w:ind w:left="1134" w:hanging="567"/>
        <w:jc w:val="both"/>
        <w:rPr>
          <w:rFonts w:ascii="Times New Roman" w:hAnsi="Times New Roman"/>
          <w:bCs/>
          <w:lang w:val="lv-LV"/>
        </w:rPr>
      </w:pPr>
      <w:r w:rsidRPr="00A447C7">
        <w:rPr>
          <w:rFonts w:ascii="Times New Roman" w:hAnsi="Times New Roman"/>
          <w:lang w:val="lv-LV"/>
        </w:rPr>
        <w:t xml:space="preserve">Drupinātās plastmasas šķirošanas, </w:t>
      </w:r>
      <w:proofErr w:type="spellStart"/>
      <w:r w:rsidRPr="00A447C7">
        <w:rPr>
          <w:rFonts w:ascii="Times New Roman" w:hAnsi="Times New Roman"/>
          <w:lang w:val="lv-LV"/>
        </w:rPr>
        <w:t>ekstrūzijas</w:t>
      </w:r>
      <w:proofErr w:type="spellEnd"/>
      <w:r w:rsidRPr="00A447C7">
        <w:rPr>
          <w:rFonts w:ascii="Times New Roman" w:hAnsi="Times New Roman"/>
          <w:lang w:val="lv-LV"/>
        </w:rPr>
        <w:t xml:space="preserve"> un granulēšanas procesos plānots pārstrādāt arī atkritumu klasi 170204 “</w:t>
      </w:r>
      <w:r w:rsidRPr="00A447C7">
        <w:rPr>
          <w:rFonts w:ascii="Times New Roman" w:hAnsi="Times New Roman"/>
          <w:i/>
          <w:iCs/>
          <w:lang w:val="lv-LV"/>
        </w:rPr>
        <w:t>Koks, stikls vai plastmasa, kas sastāv no bīstamām vielām vai ir ar tām piesārņota</w:t>
      </w:r>
      <w:r w:rsidRPr="00A447C7">
        <w:rPr>
          <w:rFonts w:ascii="Times New Roman" w:hAnsi="Times New Roman"/>
          <w:lang w:val="lv-LV"/>
        </w:rPr>
        <w:t>”;</w:t>
      </w:r>
    </w:p>
    <w:p w14:paraId="3E65A83A" w14:textId="3141ED22" w:rsidR="008C3821" w:rsidRPr="00A447C7" w:rsidRDefault="008C3821" w:rsidP="00A447C7">
      <w:pPr>
        <w:numPr>
          <w:ilvl w:val="2"/>
          <w:numId w:val="1"/>
        </w:numPr>
        <w:spacing w:after="0" w:line="240" w:lineRule="auto"/>
        <w:ind w:left="1134" w:hanging="567"/>
        <w:jc w:val="both"/>
        <w:rPr>
          <w:rFonts w:ascii="Times New Roman" w:hAnsi="Times New Roman"/>
          <w:bCs/>
          <w:lang w:val="lv-LV"/>
        </w:rPr>
      </w:pPr>
      <w:r w:rsidRPr="00A447C7">
        <w:rPr>
          <w:rFonts w:ascii="Times New Roman" w:hAnsi="Times New Roman"/>
          <w:lang w:val="lv-LV"/>
        </w:rPr>
        <w:t>Ledusskapju un saldēšanas iekārtu bīstamo atkritumu (atkritumu klases 160211 “</w:t>
      </w:r>
      <w:r w:rsidRPr="00A447C7">
        <w:rPr>
          <w:rFonts w:ascii="Times New Roman" w:hAnsi="Times New Roman"/>
          <w:i/>
          <w:iCs/>
          <w:lang w:val="lv-LV"/>
        </w:rPr>
        <w:t xml:space="preserve">Nederīgas iekārtas, kuras satur </w:t>
      </w:r>
      <w:proofErr w:type="spellStart"/>
      <w:r w:rsidRPr="00A447C7">
        <w:rPr>
          <w:rFonts w:ascii="Times New Roman" w:hAnsi="Times New Roman"/>
          <w:i/>
          <w:iCs/>
          <w:lang w:val="lv-LV"/>
        </w:rPr>
        <w:t>hlorfluorūdeņražus</w:t>
      </w:r>
      <w:proofErr w:type="spellEnd"/>
      <w:r w:rsidRPr="00A447C7">
        <w:rPr>
          <w:rFonts w:ascii="Times New Roman" w:hAnsi="Times New Roman"/>
          <w:i/>
          <w:iCs/>
          <w:lang w:val="lv-LV"/>
        </w:rPr>
        <w:t>, HCFC, HFC”</w:t>
      </w:r>
      <w:r w:rsidRPr="00A447C7">
        <w:rPr>
          <w:rFonts w:ascii="Times New Roman" w:hAnsi="Times New Roman"/>
          <w:lang w:val="lv-LV"/>
        </w:rPr>
        <w:t xml:space="preserve"> un 200123 “</w:t>
      </w:r>
      <w:proofErr w:type="spellStart"/>
      <w:r w:rsidRPr="00A447C7">
        <w:rPr>
          <w:rFonts w:ascii="Times New Roman" w:hAnsi="Times New Roman"/>
          <w:i/>
          <w:iCs/>
          <w:lang w:val="lv-LV"/>
        </w:rPr>
        <w:t>Hlorfluorūdeņražus</w:t>
      </w:r>
      <w:proofErr w:type="spellEnd"/>
      <w:r w:rsidRPr="00A447C7">
        <w:rPr>
          <w:rFonts w:ascii="Times New Roman" w:hAnsi="Times New Roman"/>
          <w:i/>
          <w:iCs/>
          <w:lang w:val="lv-LV"/>
        </w:rPr>
        <w:t xml:space="preserve"> saturošas nederīgas iekārtas</w:t>
      </w:r>
      <w:r w:rsidRPr="00A447C7">
        <w:rPr>
          <w:rFonts w:ascii="Times New Roman" w:hAnsi="Times New Roman"/>
          <w:vertAlign w:val="superscript"/>
          <w:lang w:val="lv-LV"/>
        </w:rPr>
        <w:t>“</w:t>
      </w:r>
      <w:r w:rsidRPr="00A447C7">
        <w:rPr>
          <w:rFonts w:ascii="Times New Roman" w:hAnsi="Times New Roman"/>
          <w:lang w:val="lv-LV"/>
        </w:rPr>
        <w:t>) pārstrādes daudzuma palielināšana;</w:t>
      </w:r>
    </w:p>
    <w:p w14:paraId="5CF39FCC" w14:textId="4932FFF3" w:rsidR="008C3821" w:rsidRPr="00A447C7" w:rsidRDefault="008C3821" w:rsidP="00A447C7">
      <w:pPr>
        <w:numPr>
          <w:ilvl w:val="2"/>
          <w:numId w:val="1"/>
        </w:numPr>
        <w:spacing w:after="0" w:line="240" w:lineRule="auto"/>
        <w:ind w:left="1134" w:hanging="567"/>
        <w:jc w:val="both"/>
        <w:rPr>
          <w:rFonts w:ascii="Times New Roman" w:hAnsi="Times New Roman"/>
          <w:bCs/>
          <w:lang w:val="lv-LV"/>
        </w:rPr>
      </w:pPr>
      <w:r w:rsidRPr="00A447C7">
        <w:rPr>
          <w:rFonts w:ascii="Times New Roman" w:hAnsi="Times New Roman"/>
          <w:bCs/>
          <w:lang w:val="lv-LV"/>
        </w:rPr>
        <w:t>Elektrisko un elektronisko iekārtu bīstamo atkritumu (klases 160213 “</w:t>
      </w:r>
      <w:r w:rsidRPr="00A447C7">
        <w:rPr>
          <w:rFonts w:ascii="Times New Roman" w:hAnsi="Times New Roman"/>
          <w:bCs/>
          <w:i/>
          <w:iCs/>
          <w:lang w:val="lv-LV"/>
        </w:rPr>
        <w:t>Nederīgas iekārtas, kuras satur citus bīstamus komponentus, nevis 160209, 160210, 160211 un 160212 klasē minētos</w:t>
      </w:r>
      <w:r w:rsidRPr="00A447C7">
        <w:rPr>
          <w:rFonts w:ascii="Times New Roman" w:hAnsi="Times New Roman"/>
          <w:bCs/>
          <w:lang w:val="lv-LV"/>
        </w:rPr>
        <w:t>” un 200135 “</w:t>
      </w:r>
      <w:r w:rsidRPr="00A447C7">
        <w:rPr>
          <w:rFonts w:ascii="Times New Roman" w:hAnsi="Times New Roman"/>
          <w:bCs/>
          <w:i/>
          <w:iCs/>
          <w:lang w:val="lv-LV"/>
        </w:rPr>
        <w:t>Bīstamus komponentus saturošas nederīgas elektriskās un elektroniskās iekārtas, kuras neatbilst 200121 un 200123 klasei</w:t>
      </w:r>
      <w:r w:rsidRPr="00A447C7">
        <w:rPr>
          <w:rFonts w:ascii="Times New Roman" w:hAnsi="Times New Roman"/>
          <w:bCs/>
          <w:lang w:val="lv-LV"/>
        </w:rPr>
        <w:t>”) pārstrādes daudzuma palielināšana;</w:t>
      </w:r>
    </w:p>
    <w:p w14:paraId="09463013" w14:textId="4601F7FA" w:rsidR="008C3821" w:rsidRPr="00A447C7" w:rsidRDefault="008C3821" w:rsidP="00A447C7">
      <w:pPr>
        <w:widowControl/>
        <w:numPr>
          <w:ilvl w:val="2"/>
          <w:numId w:val="1"/>
        </w:numPr>
        <w:spacing w:after="0" w:line="240" w:lineRule="auto"/>
        <w:ind w:left="1134" w:hanging="567"/>
        <w:jc w:val="both"/>
        <w:rPr>
          <w:rFonts w:ascii="Times New Roman" w:hAnsi="Times New Roman"/>
          <w:lang w:val="lv-LV"/>
        </w:rPr>
      </w:pPr>
      <w:r w:rsidRPr="00A447C7">
        <w:rPr>
          <w:rFonts w:ascii="Times New Roman" w:hAnsi="Times New Roman"/>
          <w:lang w:val="lv-LV"/>
        </w:rPr>
        <w:t>Elektrisko un elektronisko iekārtu nebīstamo atkritumu (atkritumu klases 200136 “</w:t>
      </w:r>
      <w:r w:rsidRPr="00A447C7">
        <w:rPr>
          <w:rFonts w:ascii="Times New Roman" w:hAnsi="Times New Roman"/>
          <w:i/>
          <w:iCs/>
          <w:lang w:val="lv-LV"/>
        </w:rPr>
        <w:t>Citas nederīgas elektriskās un elektroniskās iekārtas, kuras neatbilst 200121, 200123 un 200135 klasei</w:t>
      </w:r>
      <w:r w:rsidRPr="00A447C7">
        <w:rPr>
          <w:rFonts w:ascii="Times New Roman" w:hAnsi="Times New Roman"/>
          <w:lang w:val="lv-LV"/>
        </w:rPr>
        <w:t>”, 160216 “</w:t>
      </w:r>
      <w:r w:rsidRPr="00A447C7">
        <w:rPr>
          <w:rFonts w:ascii="Times New Roman" w:hAnsi="Times New Roman"/>
          <w:i/>
          <w:iCs/>
          <w:lang w:val="lv-LV"/>
        </w:rPr>
        <w:t>No nederīgām iekārtām izņemti citi komponenti, kuri neatbilst 160215 klasei</w:t>
      </w:r>
      <w:r w:rsidRPr="00A447C7">
        <w:rPr>
          <w:rFonts w:ascii="Times New Roman" w:hAnsi="Times New Roman"/>
          <w:lang w:val="lv-LV"/>
        </w:rPr>
        <w:t>”) un elektronisko atkritumu, t.sk. nebīstamo saules paneļu (atkritumu klases 160214 “</w:t>
      </w:r>
      <w:r w:rsidR="00ED6C54" w:rsidRPr="00A447C7">
        <w:rPr>
          <w:rFonts w:ascii="Times New Roman" w:hAnsi="Times New Roman"/>
          <w:i/>
          <w:iCs/>
          <w:lang w:val="lv-LV"/>
        </w:rPr>
        <w:t>Nederīgas iekārtas, kuras neatbilst 160209, 160210, 160211, 160212 un 160213 klasei</w:t>
      </w:r>
      <w:r w:rsidR="00ED6C54" w:rsidRPr="00A447C7">
        <w:rPr>
          <w:rFonts w:ascii="Times New Roman" w:hAnsi="Times New Roman"/>
          <w:lang w:val="lv-LV"/>
        </w:rPr>
        <w:t>”</w:t>
      </w:r>
      <w:r w:rsidRPr="00A447C7">
        <w:rPr>
          <w:rFonts w:ascii="Times New Roman" w:hAnsi="Times New Roman"/>
          <w:lang w:val="lv-LV"/>
        </w:rPr>
        <w:t>, 200136</w:t>
      </w:r>
      <w:r w:rsidR="00ED6C54" w:rsidRPr="00A447C7">
        <w:rPr>
          <w:rFonts w:ascii="Times New Roman" w:hAnsi="Times New Roman"/>
          <w:lang w:val="lv-LV"/>
        </w:rPr>
        <w:t xml:space="preserve"> “</w:t>
      </w:r>
      <w:r w:rsidR="00ED6C54" w:rsidRPr="00A447C7">
        <w:rPr>
          <w:rFonts w:ascii="Times New Roman" w:hAnsi="Times New Roman"/>
          <w:i/>
          <w:iCs/>
          <w:lang w:val="lv-LV"/>
        </w:rPr>
        <w:t>Citas nederīgas elektriskās un elektroniskās iekārtas, kuras neatbilst 200121, 200123 un 200135 klasei</w:t>
      </w:r>
      <w:r w:rsidR="00ED6C54" w:rsidRPr="00A447C7">
        <w:rPr>
          <w:rFonts w:ascii="Times New Roman" w:hAnsi="Times New Roman"/>
          <w:lang w:val="lv-LV"/>
        </w:rPr>
        <w:t>”</w:t>
      </w:r>
      <w:r w:rsidRPr="00A447C7">
        <w:rPr>
          <w:rFonts w:ascii="Times New Roman" w:hAnsi="Times New Roman"/>
          <w:lang w:val="lv-LV"/>
        </w:rPr>
        <w:t xml:space="preserve"> un 160216</w:t>
      </w:r>
      <w:r w:rsidR="00ED6C54" w:rsidRPr="00A447C7">
        <w:rPr>
          <w:rFonts w:ascii="Times New Roman" w:hAnsi="Times New Roman"/>
          <w:lang w:val="lv-LV"/>
        </w:rPr>
        <w:t xml:space="preserve"> “</w:t>
      </w:r>
      <w:r w:rsidR="00ED6C54" w:rsidRPr="00A447C7">
        <w:rPr>
          <w:rFonts w:ascii="Times New Roman" w:hAnsi="Times New Roman"/>
          <w:i/>
          <w:iCs/>
          <w:lang w:val="lv-LV"/>
        </w:rPr>
        <w:t>No nederīgām iekārtām izņemti citi komponenti, kuri neatbilst 160215 klasei</w:t>
      </w:r>
      <w:r w:rsidR="00ED6C54" w:rsidRPr="00A447C7">
        <w:rPr>
          <w:rFonts w:ascii="Times New Roman" w:hAnsi="Times New Roman"/>
          <w:lang w:val="lv-LV"/>
        </w:rPr>
        <w:t>”</w:t>
      </w:r>
      <w:r w:rsidRPr="00A447C7">
        <w:rPr>
          <w:rFonts w:ascii="Times New Roman" w:hAnsi="Times New Roman"/>
          <w:lang w:val="lv-LV"/>
        </w:rPr>
        <w:t>) pārstrādes daudzuma palielināšana;</w:t>
      </w:r>
    </w:p>
    <w:p w14:paraId="64AF1002" w14:textId="549307B0" w:rsidR="008C3821" w:rsidRPr="00A447C7" w:rsidRDefault="008C3821" w:rsidP="00A447C7">
      <w:pPr>
        <w:widowControl/>
        <w:numPr>
          <w:ilvl w:val="2"/>
          <w:numId w:val="1"/>
        </w:numPr>
        <w:spacing w:after="0" w:line="240" w:lineRule="auto"/>
        <w:ind w:left="1134" w:hanging="567"/>
        <w:jc w:val="both"/>
        <w:rPr>
          <w:rFonts w:ascii="Times New Roman" w:hAnsi="Times New Roman"/>
          <w:lang w:val="lv-LV"/>
        </w:rPr>
      </w:pPr>
      <w:r w:rsidRPr="00A447C7">
        <w:rPr>
          <w:rFonts w:ascii="Times New Roman" w:hAnsi="Times New Roman"/>
          <w:lang w:val="lv-LV"/>
        </w:rPr>
        <w:t>Stikla atkritumu (atkritumu klase 191205) pārstrādes daudzuma palielināšana;</w:t>
      </w:r>
    </w:p>
    <w:p w14:paraId="2B060507" w14:textId="279ACAEC" w:rsidR="008C3821" w:rsidRPr="00A447C7" w:rsidRDefault="008C3821" w:rsidP="00A447C7">
      <w:pPr>
        <w:widowControl/>
        <w:numPr>
          <w:ilvl w:val="2"/>
          <w:numId w:val="1"/>
        </w:numPr>
        <w:spacing w:after="0" w:line="240" w:lineRule="auto"/>
        <w:ind w:left="1134" w:hanging="567"/>
        <w:jc w:val="both"/>
        <w:rPr>
          <w:rFonts w:ascii="Times New Roman" w:hAnsi="Times New Roman"/>
          <w:lang w:val="lv-LV"/>
        </w:rPr>
      </w:pPr>
      <w:r w:rsidRPr="00A447C7">
        <w:rPr>
          <w:rFonts w:ascii="Times New Roman" w:hAnsi="Times New Roman"/>
          <w:lang w:val="lv-LV"/>
        </w:rPr>
        <w:t>Monitoru stiklu pārstrādes (atkritumu klase 160215</w:t>
      </w:r>
      <w:r w:rsidR="00ED6C54" w:rsidRPr="00A447C7">
        <w:rPr>
          <w:rFonts w:ascii="Times New Roman" w:hAnsi="Times New Roman"/>
          <w:lang w:val="lv-LV"/>
        </w:rPr>
        <w:t xml:space="preserve"> “</w:t>
      </w:r>
      <w:r w:rsidR="00ED6C54" w:rsidRPr="00A447C7">
        <w:rPr>
          <w:rFonts w:ascii="Times New Roman" w:hAnsi="Times New Roman"/>
          <w:i/>
          <w:iCs/>
          <w:lang w:val="lv-LV"/>
        </w:rPr>
        <w:t>No nederīgām iekārtām izņemti bīstamie komponenti</w:t>
      </w:r>
      <w:r w:rsidR="00ED6C54" w:rsidRPr="00A447C7">
        <w:rPr>
          <w:rFonts w:ascii="Times New Roman" w:hAnsi="Times New Roman"/>
          <w:lang w:val="lv-LV"/>
        </w:rPr>
        <w:t>”</w:t>
      </w:r>
      <w:r w:rsidRPr="00A447C7">
        <w:rPr>
          <w:rFonts w:ascii="Times New Roman" w:hAnsi="Times New Roman"/>
          <w:lang w:val="lv-LV"/>
        </w:rPr>
        <w:t>) daudzuma palielināšana.</w:t>
      </w:r>
    </w:p>
    <w:p w14:paraId="075D76FF" w14:textId="77777777" w:rsidR="00A447C7" w:rsidRPr="00A447C7" w:rsidRDefault="00A447C7" w:rsidP="00A447C7">
      <w:pPr>
        <w:widowControl/>
        <w:spacing w:after="0" w:line="240" w:lineRule="auto"/>
        <w:ind w:left="1134" w:hanging="567"/>
        <w:jc w:val="both"/>
        <w:rPr>
          <w:rFonts w:ascii="Times New Roman" w:eastAsia="Times New Roman" w:hAnsi="Times New Roman"/>
          <w:lang w:val="lv-LV" w:eastAsia="lv-LV"/>
        </w:rPr>
      </w:pPr>
    </w:p>
    <w:p w14:paraId="20FBB164" w14:textId="299D01DE" w:rsidR="008C3821" w:rsidRPr="00A447C7" w:rsidRDefault="008C3821" w:rsidP="00A447C7">
      <w:pPr>
        <w:widowControl/>
        <w:spacing w:after="0" w:line="240" w:lineRule="auto"/>
        <w:ind w:left="1134" w:hanging="567"/>
        <w:jc w:val="both"/>
        <w:rPr>
          <w:rFonts w:ascii="Times New Roman" w:hAnsi="Times New Roman"/>
          <w:lang w:val="lv-LV"/>
        </w:rPr>
      </w:pPr>
      <w:r w:rsidRPr="00A447C7">
        <w:rPr>
          <w:rFonts w:ascii="Times New Roman" w:eastAsia="Times New Roman" w:hAnsi="Times New Roman"/>
          <w:lang w:val="lv-LV" w:eastAsia="lv-LV"/>
        </w:rPr>
        <w:t>Pārstrādes rezultātā paredzēts iegūt:</w:t>
      </w:r>
    </w:p>
    <w:p w14:paraId="72D1069E" w14:textId="1ECF8F28" w:rsidR="008C3821" w:rsidRPr="00A447C7" w:rsidRDefault="008C3821" w:rsidP="00A447C7">
      <w:pPr>
        <w:pStyle w:val="ListParagraph"/>
        <w:widowControl/>
        <w:numPr>
          <w:ilvl w:val="0"/>
          <w:numId w:val="2"/>
        </w:numPr>
        <w:spacing w:after="0" w:line="240" w:lineRule="auto"/>
        <w:ind w:left="1134" w:hanging="567"/>
        <w:jc w:val="both"/>
        <w:rPr>
          <w:rFonts w:ascii="Times New Roman" w:hAnsi="Times New Roman"/>
          <w:lang w:val="lv-LV"/>
        </w:rPr>
      </w:pPr>
      <w:r w:rsidRPr="00A447C7">
        <w:rPr>
          <w:rFonts w:ascii="Times New Roman" w:eastAsia="Times New Roman" w:hAnsi="Times New Roman"/>
          <w:lang w:val="lv-LV" w:eastAsia="lv-LV"/>
        </w:rPr>
        <w:t>drupināta stikla būvmateriāla maisījumu līdz 14 380 t/gadā;</w:t>
      </w:r>
    </w:p>
    <w:p w14:paraId="57F7CB91" w14:textId="7FABCAA2" w:rsidR="008C3821" w:rsidRPr="00A447C7" w:rsidRDefault="008C3821" w:rsidP="00A447C7">
      <w:pPr>
        <w:pStyle w:val="ListParagraph"/>
        <w:widowControl/>
        <w:numPr>
          <w:ilvl w:val="0"/>
          <w:numId w:val="2"/>
        </w:numPr>
        <w:spacing w:after="0" w:line="240" w:lineRule="auto"/>
        <w:ind w:left="1134" w:hanging="567"/>
        <w:jc w:val="both"/>
        <w:rPr>
          <w:rFonts w:ascii="Times New Roman" w:hAnsi="Times New Roman"/>
          <w:lang w:val="lv-LV"/>
        </w:rPr>
      </w:pPr>
      <w:r w:rsidRPr="00A447C7">
        <w:rPr>
          <w:rFonts w:ascii="Times New Roman" w:eastAsia="Times New Roman" w:hAnsi="Times New Roman"/>
          <w:lang w:val="lv-LV" w:eastAsia="lv-LV"/>
        </w:rPr>
        <w:t>plastmasas granulas un pārslas līdz 2 000 t/gadā;</w:t>
      </w:r>
    </w:p>
    <w:p w14:paraId="5849505E" w14:textId="284C040B" w:rsidR="008C3821" w:rsidRPr="00A447C7" w:rsidRDefault="008C3821" w:rsidP="00A447C7">
      <w:pPr>
        <w:pStyle w:val="ListParagraph"/>
        <w:widowControl/>
        <w:numPr>
          <w:ilvl w:val="0"/>
          <w:numId w:val="2"/>
        </w:numPr>
        <w:spacing w:after="0" w:line="240" w:lineRule="auto"/>
        <w:ind w:left="1134" w:hanging="567"/>
        <w:jc w:val="both"/>
        <w:rPr>
          <w:rFonts w:ascii="Times New Roman" w:hAnsi="Times New Roman"/>
          <w:lang w:val="lv-LV"/>
        </w:rPr>
      </w:pPr>
      <w:r w:rsidRPr="00A447C7">
        <w:rPr>
          <w:rFonts w:ascii="Times New Roman" w:eastAsia="Times New Roman" w:hAnsi="Times New Roman"/>
          <w:lang w:val="lv-LV" w:eastAsia="lv-LV"/>
        </w:rPr>
        <w:t>metālus, dzelzs un tērauda lūžņus līdz 12 580 t/gadā.</w:t>
      </w:r>
    </w:p>
    <w:p w14:paraId="6B7DFACB" w14:textId="77777777" w:rsidR="003A5167" w:rsidRPr="003A5167" w:rsidRDefault="003A5167" w:rsidP="003A5167">
      <w:pPr>
        <w:widowControl/>
        <w:spacing w:before="120" w:after="120" w:line="240" w:lineRule="auto"/>
        <w:jc w:val="both"/>
        <w:rPr>
          <w:rFonts w:ascii="Times New Roman" w:hAnsi="Times New Roman"/>
          <w:lang w:val="lv-LV"/>
        </w:rPr>
      </w:pPr>
      <w:r w:rsidRPr="003A5167">
        <w:rPr>
          <w:rFonts w:ascii="Times New Roman" w:hAnsi="Times New Roman"/>
          <w:lang w:val="lv-LV"/>
        </w:rPr>
        <w:t xml:space="preserve">Sākotnējā sabiedriskās apspriešana notiek no 2026.gada 30.oktobra līdz 22.novembrim. Sākotnējās sabiedriskās apspriešanas sanāksme notiks 2026.gada 10.novembrī plkst. 17:30 Tumes kultūras nama zālē </w:t>
      </w:r>
      <w:r w:rsidRPr="003A5167">
        <w:rPr>
          <w:rFonts w:ascii="Times New Roman" w:hAnsi="Times New Roman"/>
          <w:lang w:val="lv-LV"/>
        </w:rPr>
        <w:lastRenderedPageBreak/>
        <w:t xml:space="preserve">Pasta ielā 1A, Tumē, Tumes pagastā, Tukuma novadā. Sanāksmei varēs pieslēgties arī tiešsaistē. Pieslēgšanās saite tiks publicēta sanāksmes dienā </w:t>
      </w:r>
      <w:hyperlink r:id="rId7" w:history="1">
        <w:r w:rsidRPr="003A5167">
          <w:rPr>
            <w:rStyle w:val="Hyperlink"/>
            <w:rFonts w:ascii="Times New Roman" w:hAnsi="Times New Roman"/>
            <w:lang w:val="lv-LV"/>
          </w:rPr>
          <w:t>www.vkb.lv</w:t>
        </w:r>
      </w:hyperlink>
      <w:r w:rsidRPr="003A5167">
        <w:rPr>
          <w:rFonts w:ascii="Times New Roman" w:hAnsi="Times New Roman"/>
          <w:lang w:val="lv-LV"/>
        </w:rPr>
        <w:t xml:space="preserve"> un </w:t>
      </w:r>
      <w:hyperlink r:id="rId8" w:history="1">
        <w:r w:rsidRPr="003A5167">
          <w:rPr>
            <w:rStyle w:val="Hyperlink"/>
            <w:rFonts w:ascii="Times New Roman" w:hAnsi="Times New Roman"/>
            <w:lang w:val="lv-LV"/>
          </w:rPr>
          <w:t>www.bao.lv</w:t>
        </w:r>
      </w:hyperlink>
      <w:r w:rsidRPr="003A5167">
        <w:rPr>
          <w:rFonts w:ascii="Times New Roman" w:hAnsi="Times New Roman"/>
          <w:lang w:val="lv-LV"/>
        </w:rPr>
        <w:t xml:space="preserve">.  </w:t>
      </w:r>
    </w:p>
    <w:p w14:paraId="5F32FE30" w14:textId="77777777" w:rsidR="00F27464" w:rsidRDefault="00F27464" w:rsidP="00A447C7">
      <w:pPr>
        <w:widowControl/>
        <w:spacing w:before="120" w:after="120" w:line="240" w:lineRule="auto"/>
        <w:jc w:val="both"/>
        <w:rPr>
          <w:rFonts w:ascii="Times New Roman" w:hAnsi="Times New Roman"/>
          <w:lang w:val="lv-LV"/>
        </w:rPr>
      </w:pPr>
      <w:r w:rsidRPr="00F27464">
        <w:rPr>
          <w:rFonts w:ascii="Times New Roman" w:hAnsi="Times New Roman"/>
          <w:lang w:val="lv-LV"/>
        </w:rPr>
        <w:t xml:space="preserve">Ar sagatavotajiem materiāliem par paredzēto darbību var iepazīties: </w:t>
      </w:r>
    </w:p>
    <w:p w14:paraId="31385316" w14:textId="452D1AB1" w:rsidR="00F27464" w:rsidRPr="00F27464" w:rsidRDefault="00F27464" w:rsidP="00F27464">
      <w:pPr>
        <w:pStyle w:val="ListParagraph"/>
        <w:widowControl/>
        <w:numPr>
          <w:ilvl w:val="0"/>
          <w:numId w:val="2"/>
        </w:numPr>
        <w:spacing w:before="120" w:after="120" w:line="240" w:lineRule="auto"/>
        <w:jc w:val="both"/>
        <w:rPr>
          <w:rFonts w:ascii="Times New Roman" w:hAnsi="Times New Roman"/>
          <w:lang w:val="lv-LV"/>
        </w:rPr>
      </w:pPr>
      <w:r w:rsidRPr="00F27464">
        <w:rPr>
          <w:rFonts w:ascii="Times New Roman" w:hAnsi="Times New Roman"/>
          <w:lang w:val="lv-LV"/>
        </w:rPr>
        <w:t xml:space="preserve">papīra formātā </w:t>
      </w:r>
      <w:r>
        <w:rPr>
          <w:rFonts w:ascii="Times New Roman" w:hAnsi="Times New Roman"/>
          <w:lang w:val="lv-LV"/>
        </w:rPr>
        <w:t xml:space="preserve">AS “BAO” </w:t>
      </w:r>
      <w:r w:rsidRPr="00F27464">
        <w:rPr>
          <w:rFonts w:ascii="Times New Roman" w:eastAsia="Times New Roman" w:hAnsi="Times New Roman"/>
          <w:bCs/>
          <w:lang w:val="lv-LV"/>
        </w:rPr>
        <w:t>Tumes bīstamo atkritumu pārstrādes centrā Tumes pagastā, Tukuma novadā</w:t>
      </w:r>
      <w:r w:rsidR="00742F7F">
        <w:rPr>
          <w:rFonts w:ascii="Times New Roman" w:eastAsia="Times New Roman" w:hAnsi="Times New Roman"/>
          <w:bCs/>
          <w:lang w:val="lv-LV"/>
        </w:rPr>
        <w:t xml:space="preserve"> (darba dienās no plkst.10.00 līdz plkst.16.00)</w:t>
      </w:r>
      <w:r>
        <w:rPr>
          <w:rFonts w:ascii="Times New Roman" w:eastAsia="Times New Roman" w:hAnsi="Times New Roman"/>
          <w:bCs/>
          <w:lang w:val="lv-LV"/>
        </w:rPr>
        <w:t>;</w:t>
      </w:r>
    </w:p>
    <w:p w14:paraId="5719AB17" w14:textId="62FB3B44" w:rsidR="00F27464" w:rsidRPr="00CB0497" w:rsidRDefault="00F27464" w:rsidP="00F27464">
      <w:pPr>
        <w:pStyle w:val="ListParagraph"/>
        <w:widowControl/>
        <w:numPr>
          <w:ilvl w:val="0"/>
          <w:numId w:val="2"/>
        </w:numPr>
        <w:spacing w:before="120" w:after="120" w:line="240" w:lineRule="auto"/>
        <w:jc w:val="both"/>
        <w:rPr>
          <w:rFonts w:ascii="Times New Roman" w:hAnsi="Times New Roman"/>
          <w:lang w:val="lv-LV"/>
        </w:rPr>
      </w:pPr>
      <w:r w:rsidRPr="00CB0497">
        <w:rPr>
          <w:rFonts w:ascii="Times New Roman" w:hAnsi="Times New Roman"/>
          <w:lang w:val="lv-LV"/>
        </w:rPr>
        <w:t>Tukuma novada pašvaldības tīmekļa vietnē</w:t>
      </w:r>
      <w:r w:rsidR="00CB0FAF" w:rsidRPr="00CB0497">
        <w:rPr>
          <w:rFonts w:ascii="Times New Roman" w:hAnsi="Times New Roman"/>
          <w:lang w:val="lv-LV"/>
        </w:rPr>
        <w:t xml:space="preserve"> </w:t>
      </w:r>
      <w:hyperlink r:id="rId9" w:history="1">
        <w:r w:rsidR="00CB68B1" w:rsidRPr="0025753F">
          <w:rPr>
            <w:rStyle w:val="Hyperlink"/>
            <w:rFonts w:ascii="Times New Roman" w:hAnsi="Times New Roman"/>
            <w:lang w:val="lv-LV"/>
          </w:rPr>
          <w:t>www.tukums.lv</w:t>
        </w:r>
      </w:hyperlink>
      <w:r w:rsidRPr="00CB0497">
        <w:rPr>
          <w:rFonts w:ascii="Times New Roman" w:hAnsi="Times New Roman"/>
          <w:lang w:val="lv-LV"/>
        </w:rPr>
        <w:t xml:space="preserve">; </w:t>
      </w:r>
    </w:p>
    <w:p w14:paraId="268F8DC9" w14:textId="619A5F5F" w:rsidR="00F27464" w:rsidRDefault="00044D6C" w:rsidP="00F27464">
      <w:pPr>
        <w:pStyle w:val="ListParagraph"/>
        <w:widowControl/>
        <w:numPr>
          <w:ilvl w:val="0"/>
          <w:numId w:val="2"/>
        </w:numPr>
        <w:spacing w:before="120" w:after="120" w:line="240" w:lineRule="auto"/>
        <w:jc w:val="both"/>
        <w:rPr>
          <w:rFonts w:ascii="Times New Roman" w:hAnsi="Times New Roman"/>
          <w:lang w:val="lv-LV"/>
        </w:rPr>
      </w:pPr>
      <w:r>
        <w:rPr>
          <w:rFonts w:ascii="Times New Roman" w:hAnsi="Times New Roman"/>
          <w:lang w:val="lv-LV"/>
        </w:rPr>
        <w:t xml:space="preserve">Tīmekļa vietnē </w:t>
      </w:r>
      <w:hyperlink r:id="rId10" w:history="1">
        <w:r w:rsidRPr="0025753F">
          <w:rPr>
            <w:rStyle w:val="Hyperlink"/>
            <w:rFonts w:ascii="Times New Roman" w:hAnsi="Times New Roman"/>
            <w:lang w:val="lv-LV"/>
          </w:rPr>
          <w:t>www.vkb.lv</w:t>
        </w:r>
      </w:hyperlink>
      <w:r w:rsidR="00F27464" w:rsidRPr="00F27464">
        <w:rPr>
          <w:rFonts w:ascii="Times New Roman" w:hAnsi="Times New Roman"/>
          <w:lang w:val="lv-LV"/>
        </w:rPr>
        <w:t xml:space="preserve"> un </w:t>
      </w:r>
      <w:hyperlink r:id="rId11" w:history="1">
        <w:r w:rsidR="00F27464" w:rsidRPr="00F27464">
          <w:rPr>
            <w:rStyle w:val="Hyperlink"/>
            <w:rFonts w:ascii="Times New Roman" w:hAnsi="Times New Roman"/>
            <w:lang w:val="lv-LV"/>
          </w:rPr>
          <w:t>www.bao.lv</w:t>
        </w:r>
      </w:hyperlink>
      <w:r w:rsidR="00F27464">
        <w:rPr>
          <w:rFonts w:ascii="Segoe UI Symbol" w:hAnsi="Segoe UI Symbol" w:cs="Segoe UI Symbol"/>
          <w:lang w:val="lv-LV"/>
        </w:rPr>
        <w:t xml:space="preserve"> </w:t>
      </w:r>
    </w:p>
    <w:p w14:paraId="429EB1B8" w14:textId="3BB7AD21" w:rsidR="00180281" w:rsidRDefault="00EB6970" w:rsidP="00180281">
      <w:pPr>
        <w:widowControl/>
        <w:spacing w:before="120" w:after="120" w:line="240" w:lineRule="auto"/>
        <w:jc w:val="both"/>
        <w:rPr>
          <w:rFonts w:ascii="Times New Roman" w:hAnsi="Times New Roman"/>
          <w:lang w:val="lv-LV"/>
        </w:rPr>
      </w:pPr>
      <w:r w:rsidRPr="00A8077C">
        <w:rPr>
          <w:rFonts w:ascii="Times New Roman" w:hAnsi="Times New Roman"/>
          <w:lang w:val="lv-LV"/>
        </w:rPr>
        <w:t xml:space="preserve">Rakstiskus </w:t>
      </w:r>
      <w:r w:rsidRPr="00044D6C">
        <w:rPr>
          <w:rFonts w:ascii="Times New Roman" w:hAnsi="Times New Roman"/>
          <w:lang w:val="lv-LV"/>
        </w:rPr>
        <w:t>priekšlikumus</w:t>
      </w:r>
      <w:r w:rsidR="00A8077C" w:rsidRPr="00044D6C">
        <w:rPr>
          <w:rFonts w:ascii="Times New Roman" w:hAnsi="Times New Roman"/>
          <w:color w:val="212529"/>
          <w:shd w:val="clear" w:color="auto" w:fill="FFFFFF"/>
          <w:lang w:val="lv-LV"/>
        </w:rPr>
        <w:t xml:space="preserve"> par </w:t>
      </w:r>
      <w:r w:rsidR="00A8077C" w:rsidRPr="00044D6C">
        <w:rPr>
          <w:rFonts w:ascii="Times New Roman" w:hAnsi="Times New Roman"/>
          <w:lang w:val="lv-LV"/>
        </w:rPr>
        <w:t>pared</w:t>
      </w:r>
      <w:r w:rsidR="00A8077C" w:rsidRPr="00A8077C">
        <w:rPr>
          <w:rFonts w:ascii="Times New Roman" w:hAnsi="Times New Roman"/>
          <w:lang w:val="lv-LV"/>
        </w:rPr>
        <w:t>zēt</w:t>
      </w:r>
      <w:r w:rsidR="00D25BE9">
        <w:rPr>
          <w:rFonts w:ascii="Times New Roman" w:hAnsi="Times New Roman"/>
          <w:lang w:val="lv-LV"/>
        </w:rPr>
        <w:t>o</w:t>
      </w:r>
      <w:r w:rsidR="00A8077C" w:rsidRPr="00A8077C">
        <w:rPr>
          <w:rFonts w:ascii="Times New Roman" w:hAnsi="Times New Roman"/>
          <w:lang w:val="lv-LV"/>
        </w:rPr>
        <w:t xml:space="preserve"> darbīb</w:t>
      </w:r>
      <w:r w:rsidR="00D25BE9">
        <w:rPr>
          <w:rFonts w:ascii="Times New Roman" w:hAnsi="Times New Roman"/>
          <w:lang w:val="lv-LV"/>
        </w:rPr>
        <w:t xml:space="preserve">u </w:t>
      </w:r>
      <w:r w:rsidR="00A8077C" w:rsidRPr="00A8077C">
        <w:rPr>
          <w:rFonts w:ascii="Times New Roman" w:hAnsi="Times New Roman"/>
          <w:lang w:val="lv-LV"/>
        </w:rPr>
        <w:t>var sūtīt </w:t>
      </w:r>
      <w:r w:rsidR="00F27464" w:rsidRPr="00F27464">
        <w:rPr>
          <w:rFonts w:ascii="Times New Roman" w:hAnsi="Times New Roman"/>
          <w:lang w:val="lv-LV"/>
        </w:rPr>
        <w:t xml:space="preserve"> Valsts vides dienestam (pasta adrese: Rūpniecības iela 23, Rīga, LV-1045; elektroniskā pasta adrese: pasts@vvd.gov.lv; interneta </w:t>
      </w:r>
      <w:r w:rsidR="00F27464">
        <w:rPr>
          <w:rFonts w:ascii="Times New Roman" w:hAnsi="Times New Roman"/>
          <w:lang w:val="lv-LV"/>
        </w:rPr>
        <w:t>tīmekļa vietne</w:t>
      </w:r>
      <w:r w:rsidR="00F27464" w:rsidRPr="00F27464">
        <w:rPr>
          <w:rFonts w:ascii="Times New Roman" w:hAnsi="Times New Roman"/>
          <w:lang w:val="lv-LV"/>
        </w:rPr>
        <w:t>: www.vvd.gov.lv; tālrunis: 67084200)</w:t>
      </w:r>
      <w:r w:rsidR="00A8077C" w:rsidRPr="00A8077C">
        <w:rPr>
          <w:rFonts w:ascii="Times New Roman" w:hAnsi="Times New Roman"/>
          <w:lang w:val="lv-LV"/>
        </w:rPr>
        <w:t xml:space="preserve"> </w:t>
      </w:r>
      <w:r w:rsidR="00A8077C" w:rsidRPr="00F27464">
        <w:rPr>
          <w:rFonts w:ascii="Times New Roman" w:hAnsi="Times New Roman"/>
          <w:lang w:val="lv-LV"/>
        </w:rPr>
        <w:t xml:space="preserve">līdz </w:t>
      </w:r>
      <w:r w:rsidR="00A8077C">
        <w:rPr>
          <w:rFonts w:ascii="Times New Roman" w:hAnsi="Times New Roman"/>
          <w:lang w:val="lv-LV"/>
        </w:rPr>
        <w:t>22.11</w:t>
      </w:r>
      <w:r w:rsidR="00A8077C" w:rsidRPr="00F27464">
        <w:rPr>
          <w:rFonts w:ascii="Times New Roman" w:hAnsi="Times New Roman"/>
          <w:lang w:val="lv-LV"/>
        </w:rPr>
        <w:t>.2026.</w:t>
      </w:r>
    </w:p>
    <w:sectPr w:rsidR="00180281" w:rsidSect="00267388">
      <w:headerReference w:type="default" r:id="rId12"/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E2EE385" w14:textId="77777777" w:rsidR="008943EC" w:rsidRDefault="008943EC" w:rsidP="008C3821">
      <w:pPr>
        <w:spacing w:after="0" w:line="240" w:lineRule="auto"/>
      </w:pPr>
      <w:r>
        <w:separator/>
      </w:r>
    </w:p>
  </w:endnote>
  <w:endnote w:type="continuationSeparator" w:id="0">
    <w:p w14:paraId="21C20B51" w14:textId="77777777" w:rsidR="008943EC" w:rsidRDefault="008943EC" w:rsidP="008C382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D8BA456" w14:textId="77777777" w:rsidR="008943EC" w:rsidRDefault="008943EC" w:rsidP="008C3821">
      <w:pPr>
        <w:spacing w:after="0" w:line="240" w:lineRule="auto"/>
      </w:pPr>
      <w:r>
        <w:separator/>
      </w:r>
    </w:p>
  </w:footnote>
  <w:footnote w:type="continuationSeparator" w:id="0">
    <w:p w14:paraId="3E546BC0" w14:textId="77777777" w:rsidR="008943EC" w:rsidRDefault="008943EC" w:rsidP="008C382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8C1873" w14:textId="48A54C7D" w:rsidR="00F276D9" w:rsidRDefault="00F276D9" w:rsidP="00F276D9">
    <w:pPr>
      <w:pStyle w:val="Header"/>
      <w:ind w:left="-709"/>
    </w:pPr>
    <w:r>
      <w:rPr>
        <w:noProof/>
        <w:lang w:val="en-GB" w:eastAsia="en-GB"/>
      </w:rPr>
      <w:drawing>
        <wp:inline distT="0" distB="0" distL="0" distR="0" wp14:anchorId="087423D7" wp14:editId="6A8FAD12">
          <wp:extent cx="1545376" cy="468000"/>
          <wp:effectExtent l="0" t="0" r="0" b="8255"/>
          <wp:docPr id="9" name="Picture 9" descr="C:\Users\Dace\Desktop\VKB Logo JPG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Dace\Desktop\VKB Logo JPG.jpg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-1" r="-1"/>
                  <a:stretch/>
                </pic:blipFill>
                <pic:spPr bwMode="auto">
                  <a:xfrm>
                    <a:off x="0" y="0"/>
                    <a:ext cx="1545376" cy="468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7A44A8"/>
    <w:multiLevelType w:val="multilevel"/>
    <w:tmpl w:val="30F82A68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3."/>
      <w:lvlJc w:val="left"/>
      <w:pPr>
        <w:ind w:left="1224" w:hanging="504"/>
      </w:pPr>
      <w:rPr>
        <w:rFonts w:ascii="Times New Roman" w:eastAsia="Calibri" w:hAnsi="Times New Roman" w:cs="Times New Roman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27C608E4"/>
    <w:multiLevelType w:val="hybridMultilevel"/>
    <w:tmpl w:val="07A0C3C0"/>
    <w:lvl w:ilvl="0" w:tplc="6268952A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66694012">
    <w:abstractNumId w:val="0"/>
  </w:num>
  <w:num w:numId="2" w16cid:durableId="44049247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C3821"/>
    <w:rsid w:val="00021021"/>
    <w:rsid w:val="00044D6C"/>
    <w:rsid w:val="000668B1"/>
    <w:rsid w:val="000C7D5E"/>
    <w:rsid w:val="00180281"/>
    <w:rsid w:val="00187F14"/>
    <w:rsid w:val="00195100"/>
    <w:rsid w:val="0019761A"/>
    <w:rsid w:val="001A627B"/>
    <w:rsid w:val="00223EB9"/>
    <w:rsid w:val="00267388"/>
    <w:rsid w:val="00301C35"/>
    <w:rsid w:val="003A5167"/>
    <w:rsid w:val="003D62C0"/>
    <w:rsid w:val="00435547"/>
    <w:rsid w:val="005E1A14"/>
    <w:rsid w:val="00626387"/>
    <w:rsid w:val="006674DA"/>
    <w:rsid w:val="006E0BF5"/>
    <w:rsid w:val="007221A8"/>
    <w:rsid w:val="00742F7F"/>
    <w:rsid w:val="0085172E"/>
    <w:rsid w:val="008943EC"/>
    <w:rsid w:val="008C3821"/>
    <w:rsid w:val="008F2EC8"/>
    <w:rsid w:val="00900DD2"/>
    <w:rsid w:val="009D2490"/>
    <w:rsid w:val="00A447C7"/>
    <w:rsid w:val="00A72F4B"/>
    <w:rsid w:val="00A8077C"/>
    <w:rsid w:val="00BA5FDD"/>
    <w:rsid w:val="00C23E89"/>
    <w:rsid w:val="00C413F5"/>
    <w:rsid w:val="00CB0497"/>
    <w:rsid w:val="00CB0FAF"/>
    <w:rsid w:val="00CB68B1"/>
    <w:rsid w:val="00D25BE9"/>
    <w:rsid w:val="00D819DF"/>
    <w:rsid w:val="00D90581"/>
    <w:rsid w:val="00D92DF1"/>
    <w:rsid w:val="00EB6970"/>
    <w:rsid w:val="00ED6C54"/>
    <w:rsid w:val="00F22E88"/>
    <w:rsid w:val="00F27464"/>
    <w:rsid w:val="00F276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B8B5DC"/>
  <w15:chartTrackingRefBased/>
  <w15:docId w15:val="{B30793C0-3788-4BB1-92AF-5798F8CF6D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C3821"/>
    <w:pPr>
      <w:widowControl w:val="0"/>
      <w:spacing w:after="200" w:line="276" w:lineRule="auto"/>
    </w:pPr>
    <w:rPr>
      <w:rFonts w:ascii="Calibri" w:eastAsia="Calibri" w:hAnsi="Calibri" w:cs="Times New Roman"/>
      <w:lang w:val="en-US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8C382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C382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C382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C382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C382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C382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C382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C382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C382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C382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C382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C382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C3821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C3821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C382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C382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C382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C382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C382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C382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C382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C382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C382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C382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C382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C382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C382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C382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C3821"/>
    <w:rPr>
      <w:b/>
      <w:bCs/>
      <w:smallCaps/>
      <w:color w:val="0F4761" w:themeColor="accent1" w:themeShade="BF"/>
      <w:spacing w:val="5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8C3821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8C3821"/>
    <w:rPr>
      <w:rFonts w:ascii="Calibri" w:eastAsia="Calibri" w:hAnsi="Calibri" w:cs="Times New Roman"/>
      <w:sz w:val="20"/>
      <w:szCs w:val="20"/>
      <w:lang w:val="en-US"/>
      <w14:ligatures w14:val="none"/>
    </w:rPr>
  </w:style>
  <w:style w:type="character" w:styleId="FootnoteReference">
    <w:name w:val="footnote reference"/>
    <w:aliases w:val="-E Fußnotenzeichen,BVI fnr,E,E FNZ,Footnote Reference Number,Footnote Reference Superscript,Footnote Refernece,Footnote reference number,Footnote symbol,Footnotes refss,Odwołanie przypisu,Ref,SUPERS,Times 10 Point,de nota al pie,fr"/>
    <w:link w:val="CharCharCharChar"/>
    <w:uiPriority w:val="99"/>
    <w:unhideWhenUsed/>
    <w:qFormat/>
    <w:rsid w:val="008C3821"/>
    <w:rPr>
      <w:vertAlign w:val="superscript"/>
    </w:rPr>
  </w:style>
  <w:style w:type="paragraph" w:customStyle="1" w:styleId="CharCharCharChar">
    <w:name w:val="Char Char Char Char"/>
    <w:aliases w:val="Char2"/>
    <w:basedOn w:val="Normal"/>
    <w:next w:val="Normal"/>
    <w:link w:val="FootnoteReference"/>
    <w:uiPriority w:val="99"/>
    <w:rsid w:val="008C3821"/>
    <w:pPr>
      <w:widowControl/>
      <w:spacing w:after="160" w:line="240" w:lineRule="exact"/>
      <w:jc w:val="both"/>
      <w:textAlignment w:val="baseline"/>
    </w:pPr>
    <w:rPr>
      <w:rFonts w:asciiTheme="minorHAnsi" w:eastAsiaTheme="minorHAnsi" w:hAnsiTheme="minorHAnsi" w:cstheme="minorBidi"/>
      <w:vertAlign w:val="superscript"/>
      <w:lang w:val="lv-LV"/>
      <w14:ligatures w14:val="standardContextual"/>
    </w:rPr>
  </w:style>
  <w:style w:type="character" w:styleId="Hyperlink">
    <w:name w:val="Hyperlink"/>
    <w:basedOn w:val="DefaultParagraphFont"/>
    <w:uiPriority w:val="99"/>
    <w:unhideWhenUsed/>
    <w:rsid w:val="00ED6C54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ED6C54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F22E88"/>
    <w:rPr>
      <w:color w:val="96607D" w:themeColor="followed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F276D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276D9"/>
    <w:rPr>
      <w:rFonts w:ascii="Calibri" w:eastAsia="Calibri" w:hAnsi="Calibri" w:cs="Times New Roman"/>
      <w:lang w:val="en-US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F276D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276D9"/>
    <w:rPr>
      <w:rFonts w:ascii="Calibri" w:eastAsia="Calibri" w:hAnsi="Calibri" w:cs="Times New Roman"/>
      <w:lang w:val="en-U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bao.lv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vkb.lv" TargetMode="External"/><Relationship Id="rId12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://www.bao.lv" TargetMode="External"/><Relationship Id="rId5" Type="http://schemas.openxmlformats.org/officeDocument/2006/relationships/footnotes" Target="footnotes.xml"/><Relationship Id="rId10" Type="http://schemas.openxmlformats.org/officeDocument/2006/relationships/hyperlink" Target="http://www.vkb.lv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tukums.lv" TargetMode="Externa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2</Pages>
  <Words>2649</Words>
  <Characters>1511</Characters>
  <Application>Microsoft Office Word</Application>
  <DocSecurity>0</DocSecurity>
  <Lines>12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Kristīna Mežapuķe</dc:creator>
  <cp:keywords/>
  <dc:description/>
  <cp:lastModifiedBy>Kristīna Mežapuķe</cp:lastModifiedBy>
  <cp:revision>10</cp:revision>
  <dcterms:created xsi:type="dcterms:W3CDTF">2026-10-30T08:49:00Z</dcterms:created>
  <dcterms:modified xsi:type="dcterms:W3CDTF">2026-10-30T10:16:00Z</dcterms:modified>
</cp:coreProperties>
</file>